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7378E2FE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</w:t>
      </w:r>
      <w:r w:rsidR="007720E2">
        <w:rPr>
          <w:rFonts w:ascii="Arial" w:hAnsi="Arial" w:cs="Arial"/>
          <w:b/>
          <w:bCs/>
          <w:sz w:val="22"/>
        </w:rPr>
        <w:t>0</w:t>
      </w:r>
      <w:r w:rsidR="00C75F1B">
        <w:rPr>
          <w:rFonts w:ascii="Arial" w:hAnsi="Arial" w:cs="Arial"/>
          <w:b/>
          <w:bCs/>
          <w:sz w:val="22"/>
        </w:rPr>
        <w:t>9795</w:t>
      </w:r>
    </w:p>
    <w:p w14:paraId="3BA3BC6B" w14:textId="4922FEF9" w:rsidR="00842368" w:rsidRDefault="00C75F1B" w:rsidP="00842368">
      <w:pPr>
        <w:rPr>
          <w:rFonts w:ascii="Arial" w:hAnsi="Arial" w:cs="Arial"/>
          <w:b/>
          <w:bCs/>
          <w:sz w:val="22"/>
        </w:rPr>
      </w:pPr>
      <w:r w:rsidRPr="00C75F1B">
        <w:rPr>
          <w:rFonts w:ascii="Arial" w:hAnsi="Arial" w:cs="Arial"/>
          <w:b/>
          <w:bCs/>
          <w:sz w:val="22"/>
        </w:rPr>
        <w:t xml:space="preserve">Prague, </w:t>
      </w:r>
      <w:hyperlink r:id="rId7" w:history="1">
        <w:r w:rsidRPr="00C75F1B">
          <w:rPr>
            <w:rFonts w:ascii="Arial" w:hAnsi="Arial" w:cs="Arial"/>
            <w:b/>
            <w:bCs/>
            <w:sz w:val="22"/>
          </w:rPr>
          <w:t xml:space="preserve">Czech Republic, </w:t>
        </w:r>
      </w:hyperlink>
      <w:r w:rsidR="00334120">
        <w:rPr>
          <w:rFonts w:ascii="Arial" w:hAnsi="Arial" w:cs="Arial"/>
          <w:b/>
          <w:bCs/>
          <w:sz w:val="22"/>
        </w:rPr>
        <w:t>26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th</w:t>
      </w:r>
      <w:r w:rsidR="00334120">
        <w:rPr>
          <w:rFonts w:ascii="Arial" w:hAnsi="Arial" w:cs="Arial"/>
          <w:b/>
          <w:bCs/>
          <w:sz w:val="22"/>
        </w:rPr>
        <w:t xml:space="preserve"> – 30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</w:t>
      </w:r>
      <w:r w:rsidR="00042352" w:rsidRPr="00C75F1B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 </w:t>
      </w:r>
      <w:r w:rsidR="00334120">
        <w:rPr>
          <w:rFonts w:ascii="Arial" w:hAnsi="Arial" w:cs="Arial"/>
          <w:b/>
          <w:bCs/>
          <w:sz w:val="22"/>
        </w:rPr>
        <w:t>August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692DC43E" w:rsidR="002E3116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Draft LS on DL/UL Re</w:t>
      </w:r>
      <w:bookmarkStart w:id="0" w:name="_GoBack"/>
      <w:bookmarkEnd w:id="0"/>
      <w:r w:rsidR="002E3116" w:rsidRPr="002E3116">
        <w:rPr>
          <w:rFonts w:ascii="Arial" w:hAnsi="Arial" w:cs="Arial"/>
          <w:b/>
        </w:rPr>
        <w:t>ference Signals and Measurements for NR Positioning</w:t>
      </w: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07DD339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Intel Corporation</w:t>
      </w:r>
      <w:r w:rsidR="007E423A" w:rsidRPr="002E3116">
        <w:rPr>
          <w:rFonts w:ascii="Arial" w:hAnsi="Arial" w:cs="Arial"/>
          <w:b/>
        </w:rPr>
        <w:t xml:space="preserve"> </w:t>
      </w:r>
      <w:r w:rsidRPr="002E3116">
        <w:rPr>
          <w:rFonts w:ascii="Arial" w:hAnsi="Arial" w:cs="Arial"/>
          <w:b/>
        </w:rPr>
        <w:t>[</w:t>
      </w:r>
      <w:r w:rsidR="00CA7194" w:rsidRPr="002E3116">
        <w:rPr>
          <w:rFonts w:ascii="Arial" w:hAnsi="Arial" w:cs="Arial"/>
          <w:b/>
        </w:rPr>
        <w:t>TSG RAN WG1</w:t>
      </w:r>
      <w:r w:rsidRPr="002E3116">
        <w:rPr>
          <w:rFonts w:ascii="Arial" w:hAnsi="Arial" w:cs="Arial"/>
          <w:b/>
        </w:rPr>
        <w:t>]</w:t>
      </w:r>
    </w:p>
    <w:p w14:paraId="1A0B12CC" w14:textId="5842508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</w:p>
    <w:p w14:paraId="35DCD0A3" w14:textId="731719B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WG3, 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627F55A1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alexey.khoryave@intel.com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E70B5" w14:textId="70C1A38D" w:rsidR="001D3D01" w:rsidRDefault="009879C1" w:rsidP="002E3116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</w:t>
      </w:r>
      <w:r w:rsidR="002E3116">
        <w:rPr>
          <w:rFonts w:ascii="Arial" w:hAnsi="Arial" w:cs="Arial"/>
        </w:rPr>
        <w:t>inform other WGs on the following agreements made by RAN1:</w:t>
      </w:r>
    </w:p>
    <w:p w14:paraId="461A360A" w14:textId="73E82F1B" w:rsidR="002E3116" w:rsidRPr="002E3116" w:rsidRDefault="002E3116" w:rsidP="002E3116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 xml:space="preserve">It is RAN1 understanding that discussion on mapping of positioning techniques to reference signals and measurements is out of RAN1 scope and therefore RAN1 does not intend to define such mapping. </w:t>
      </w:r>
    </w:p>
    <w:p w14:paraId="7697E7E2" w14:textId="77777777" w:rsidR="002E3116" w:rsidRPr="002E3116" w:rsidRDefault="002E3116" w:rsidP="002E3116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>It is RAN1 understanding that RAN2 will define signalling that can support any RAT dependent positioning technique including hybrid RAT dependent positioning solutions</w:t>
      </w:r>
    </w:p>
    <w:p w14:paraId="3CA7C987" w14:textId="77777777" w:rsidR="002E3116" w:rsidRPr="002E3116" w:rsidRDefault="002E3116" w:rsidP="002E3116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>RAN1 agreed on the tables below that provide mapping between reference signals and measurements based on the latest status of RAN1 discussion</w:t>
      </w:r>
    </w:p>
    <w:p w14:paraId="0BEB26C6" w14:textId="77777777" w:rsidR="002E3116" w:rsidRPr="002E3116" w:rsidRDefault="002E3116" w:rsidP="002E3116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 xml:space="preserve">FFS on use of additional reference signals for UE/gNB measurements </w:t>
      </w:r>
    </w:p>
    <w:p w14:paraId="573B2E87" w14:textId="77777777" w:rsidR="002E3116" w:rsidRPr="002E3116" w:rsidRDefault="002E3116" w:rsidP="002E3116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>The positioning techniques are indicated for information purpose as examples and do not intend to influence higher layer signalling to be developed by RAN2</w:t>
      </w:r>
    </w:p>
    <w:p w14:paraId="1474DE84" w14:textId="67CDCAF3" w:rsidR="002E3116" w:rsidRPr="002E3116" w:rsidRDefault="002E3116" w:rsidP="002E3116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>UE measurements and signals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2E3116" w:rsidRPr="00D93C93" w14:paraId="172B49E3" w14:textId="77777777" w:rsidTr="002E3116">
        <w:trPr>
          <w:jc w:val="center"/>
        </w:trPr>
        <w:tc>
          <w:tcPr>
            <w:tcW w:w="3258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2892FE3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DL/UL Reference Signals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43FF11AC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UE Measurements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B55D724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2E3116" w:rsidRPr="00D93C93" w14:paraId="2C551B76" w14:textId="77777777" w:rsidTr="002E3116">
        <w:trPr>
          <w:trHeight w:val="185"/>
          <w:jc w:val="center"/>
        </w:trPr>
        <w:tc>
          <w:tcPr>
            <w:tcW w:w="3258" w:type="dxa"/>
            <w:shd w:val="clear" w:color="auto" w:fill="E2EFD9" w:themeFill="accent6" w:themeFillTint="33"/>
            <w:vAlign w:val="center"/>
          </w:tcPr>
          <w:p w14:paraId="72BE39B7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DL PRS</w:t>
            </w:r>
          </w:p>
        </w:tc>
        <w:tc>
          <w:tcPr>
            <w:tcW w:w="3259" w:type="dxa"/>
            <w:shd w:val="clear" w:color="auto" w:fill="E2EFD9" w:themeFill="accent6" w:themeFillTint="33"/>
            <w:vAlign w:val="center"/>
          </w:tcPr>
          <w:p w14:paraId="06B920CA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DL RSTD</w:t>
            </w:r>
          </w:p>
        </w:tc>
        <w:tc>
          <w:tcPr>
            <w:tcW w:w="3259" w:type="dxa"/>
            <w:shd w:val="clear" w:color="auto" w:fill="E2EFD9" w:themeFill="accent6" w:themeFillTint="33"/>
          </w:tcPr>
          <w:p w14:paraId="072B89E0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DL-TDOA, DL-AoD</w:t>
            </w:r>
          </w:p>
        </w:tc>
      </w:tr>
      <w:tr w:rsidR="002E3116" w:rsidRPr="00D93C93" w14:paraId="369DC364" w14:textId="77777777" w:rsidTr="002E3116">
        <w:trPr>
          <w:trHeight w:val="215"/>
          <w:jc w:val="center"/>
        </w:trPr>
        <w:tc>
          <w:tcPr>
            <w:tcW w:w="3258" w:type="dxa"/>
            <w:shd w:val="clear" w:color="auto" w:fill="E2EFD9" w:themeFill="accent6" w:themeFillTint="33"/>
            <w:vAlign w:val="center"/>
          </w:tcPr>
          <w:p w14:paraId="580B4379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DL PRS</w:t>
            </w:r>
          </w:p>
        </w:tc>
        <w:tc>
          <w:tcPr>
            <w:tcW w:w="3259" w:type="dxa"/>
            <w:shd w:val="clear" w:color="auto" w:fill="E2EFD9" w:themeFill="accent6" w:themeFillTint="33"/>
            <w:vAlign w:val="center"/>
          </w:tcPr>
          <w:p w14:paraId="43286F58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DL PRS RSRP</w:t>
            </w:r>
          </w:p>
        </w:tc>
        <w:tc>
          <w:tcPr>
            <w:tcW w:w="3259" w:type="dxa"/>
            <w:shd w:val="clear" w:color="auto" w:fill="E2EFD9" w:themeFill="accent6" w:themeFillTint="33"/>
          </w:tcPr>
          <w:p w14:paraId="01445C83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DL-TDOA, DL-AoD, Multi-RTT</w:t>
            </w:r>
          </w:p>
        </w:tc>
      </w:tr>
      <w:tr w:rsidR="002E3116" w:rsidRPr="00D93C93" w14:paraId="27FC224A" w14:textId="77777777" w:rsidTr="002E3116">
        <w:trPr>
          <w:trHeight w:val="175"/>
          <w:jc w:val="center"/>
        </w:trPr>
        <w:tc>
          <w:tcPr>
            <w:tcW w:w="3258" w:type="dxa"/>
            <w:shd w:val="clear" w:color="auto" w:fill="E2EFD9" w:themeFill="accent6" w:themeFillTint="33"/>
            <w:vAlign w:val="center"/>
          </w:tcPr>
          <w:p w14:paraId="5D5D96D7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3259" w:type="dxa"/>
            <w:shd w:val="clear" w:color="auto" w:fill="E2EFD9" w:themeFill="accent6" w:themeFillTint="33"/>
            <w:vAlign w:val="center"/>
          </w:tcPr>
          <w:p w14:paraId="6A708E4B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UE Rx-Tx time difference</w:t>
            </w:r>
          </w:p>
        </w:tc>
        <w:tc>
          <w:tcPr>
            <w:tcW w:w="3259" w:type="dxa"/>
            <w:shd w:val="clear" w:color="auto" w:fill="E2EFD9" w:themeFill="accent6" w:themeFillTint="33"/>
          </w:tcPr>
          <w:p w14:paraId="7B0FCB6E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Multi-RTT</w:t>
            </w:r>
          </w:p>
        </w:tc>
      </w:tr>
      <w:tr w:rsidR="002E3116" w:rsidRPr="00D93C93" w14:paraId="160383B0" w14:textId="77777777" w:rsidTr="002E3116">
        <w:trPr>
          <w:trHeight w:val="246"/>
          <w:jc w:val="center"/>
        </w:trPr>
        <w:tc>
          <w:tcPr>
            <w:tcW w:w="3258" w:type="dxa"/>
            <w:shd w:val="clear" w:color="auto" w:fill="E2EFD9" w:themeFill="accent6" w:themeFillTint="33"/>
            <w:vAlign w:val="center"/>
          </w:tcPr>
          <w:p w14:paraId="0EBC36F2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 15 SSB</w:t>
            </w:r>
          </w:p>
        </w:tc>
        <w:tc>
          <w:tcPr>
            <w:tcW w:w="3259" w:type="dxa"/>
            <w:shd w:val="clear" w:color="auto" w:fill="E2EFD9" w:themeFill="accent6" w:themeFillTint="33"/>
            <w:vAlign w:val="center"/>
          </w:tcPr>
          <w:p w14:paraId="65948F05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SS-RSRP(RSRP for RRM), SS-RSRQ(for RRM)</w:t>
            </w:r>
          </w:p>
        </w:tc>
        <w:tc>
          <w:tcPr>
            <w:tcW w:w="3259" w:type="dxa"/>
            <w:shd w:val="clear" w:color="auto" w:fill="E2EFD9" w:themeFill="accent6" w:themeFillTint="33"/>
          </w:tcPr>
          <w:p w14:paraId="0F3F99FF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E-CID</w:t>
            </w:r>
          </w:p>
        </w:tc>
      </w:tr>
    </w:tbl>
    <w:p w14:paraId="0BFD925B" w14:textId="60D4E3D1" w:rsidR="002E3116" w:rsidRPr="002E3116" w:rsidRDefault="002E3116" w:rsidP="002E3116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2E3116">
        <w:rPr>
          <w:rFonts w:ascii="Arial" w:hAnsi="Arial" w:cs="Arial"/>
          <w:lang w:val="en-GB"/>
        </w:rPr>
        <w:t>gNB measurements and signals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2E3116" w:rsidRPr="00D93C93" w14:paraId="5305E025" w14:textId="77777777" w:rsidTr="002E3116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1D5FEF9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DL/UL Reference Signals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9A37B88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gNB Measurements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FC711E2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D93C93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2E3116" w:rsidRPr="00D93C93" w14:paraId="4DAB56D6" w14:textId="77777777" w:rsidTr="002E3116">
        <w:trPr>
          <w:trHeight w:val="185"/>
          <w:jc w:val="center"/>
        </w:trPr>
        <w:tc>
          <w:tcPr>
            <w:tcW w:w="3260" w:type="dxa"/>
            <w:shd w:val="clear" w:color="auto" w:fill="E2EFD9" w:themeFill="accent6" w:themeFillTint="33"/>
            <w:vAlign w:val="center"/>
          </w:tcPr>
          <w:p w14:paraId="2374CB80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SRS for positioning</w:t>
            </w:r>
          </w:p>
        </w:tc>
        <w:tc>
          <w:tcPr>
            <w:tcW w:w="3260" w:type="dxa"/>
            <w:shd w:val="clear" w:color="auto" w:fill="E2EFD9" w:themeFill="accent6" w:themeFillTint="33"/>
            <w:vAlign w:val="center"/>
          </w:tcPr>
          <w:p w14:paraId="52AFC218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UL RTOA</w:t>
            </w:r>
          </w:p>
        </w:tc>
        <w:tc>
          <w:tcPr>
            <w:tcW w:w="3261" w:type="dxa"/>
            <w:shd w:val="clear" w:color="auto" w:fill="E2EFD9" w:themeFill="accent6" w:themeFillTint="33"/>
          </w:tcPr>
          <w:p w14:paraId="3BB5EF55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UL-TDOA</w:t>
            </w:r>
          </w:p>
        </w:tc>
      </w:tr>
      <w:tr w:rsidR="002E3116" w:rsidRPr="00D93C93" w14:paraId="4D7AA4EE" w14:textId="77777777" w:rsidTr="002E3116">
        <w:trPr>
          <w:trHeight w:val="215"/>
          <w:jc w:val="center"/>
        </w:trPr>
        <w:tc>
          <w:tcPr>
            <w:tcW w:w="3260" w:type="dxa"/>
            <w:shd w:val="clear" w:color="auto" w:fill="E2EFD9" w:themeFill="accent6" w:themeFillTint="33"/>
            <w:vAlign w:val="center"/>
          </w:tcPr>
          <w:p w14:paraId="412F2A1B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SRS for positioning</w:t>
            </w:r>
          </w:p>
        </w:tc>
        <w:tc>
          <w:tcPr>
            <w:tcW w:w="3260" w:type="dxa"/>
            <w:shd w:val="clear" w:color="auto" w:fill="E2EFD9" w:themeFill="accent6" w:themeFillTint="33"/>
            <w:vAlign w:val="center"/>
          </w:tcPr>
          <w:p w14:paraId="496F29E5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lang w:eastAsia="x-none"/>
              </w:rPr>
              <w:t>UL SRS-RSRP</w:t>
            </w:r>
          </w:p>
        </w:tc>
        <w:tc>
          <w:tcPr>
            <w:tcW w:w="3261" w:type="dxa"/>
            <w:shd w:val="clear" w:color="auto" w:fill="E2EFD9" w:themeFill="accent6" w:themeFillTint="33"/>
          </w:tcPr>
          <w:p w14:paraId="48A71919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D93C93">
              <w:rPr>
                <w:sz w:val="20"/>
              </w:rPr>
              <w:t>UL-TDOA, UL-AoA, Multi-RTT</w:t>
            </w:r>
          </w:p>
        </w:tc>
      </w:tr>
      <w:tr w:rsidR="002E3116" w:rsidRPr="00D93C93" w14:paraId="75942C08" w14:textId="77777777" w:rsidTr="002E3116">
        <w:trPr>
          <w:trHeight w:val="246"/>
          <w:jc w:val="center"/>
        </w:trPr>
        <w:tc>
          <w:tcPr>
            <w:tcW w:w="3260" w:type="dxa"/>
            <w:shd w:val="clear" w:color="auto" w:fill="E2EFD9" w:themeFill="accent6" w:themeFillTint="33"/>
            <w:vAlign w:val="center"/>
          </w:tcPr>
          <w:p w14:paraId="751617EC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SRS for positioning, Rel.16 DL PRS</w:t>
            </w:r>
          </w:p>
        </w:tc>
        <w:tc>
          <w:tcPr>
            <w:tcW w:w="3260" w:type="dxa"/>
            <w:shd w:val="clear" w:color="auto" w:fill="E2EFD9" w:themeFill="accent6" w:themeFillTint="33"/>
            <w:vAlign w:val="center"/>
          </w:tcPr>
          <w:p w14:paraId="6BA0B44A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gNB Rx-Tx time difference</w:t>
            </w:r>
          </w:p>
        </w:tc>
        <w:tc>
          <w:tcPr>
            <w:tcW w:w="3261" w:type="dxa"/>
            <w:shd w:val="clear" w:color="auto" w:fill="E2EFD9" w:themeFill="accent6" w:themeFillTint="33"/>
          </w:tcPr>
          <w:p w14:paraId="0F3168F5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Multi-RTT</w:t>
            </w:r>
          </w:p>
        </w:tc>
      </w:tr>
      <w:tr w:rsidR="002E3116" w:rsidRPr="006555E1" w14:paraId="1978A863" w14:textId="77777777" w:rsidTr="002E3116">
        <w:trPr>
          <w:trHeight w:val="246"/>
          <w:jc w:val="center"/>
        </w:trPr>
        <w:tc>
          <w:tcPr>
            <w:tcW w:w="3260" w:type="dxa"/>
            <w:shd w:val="clear" w:color="auto" w:fill="E2EFD9" w:themeFill="accent6" w:themeFillTint="33"/>
            <w:vAlign w:val="center"/>
          </w:tcPr>
          <w:p w14:paraId="506A357A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sz w:val="20"/>
              </w:rPr>
              <w:t>Rel.16 SRS for positioning,</w:t>
            </w:r>
          </w:p>
        </w:tc>
        <w:tc>
          <w:tcPr>
            <w:tcW w:w="3260" w:type="dxa"/>
            <w:shd w:val="clear" w:color="auto" w:fill="E2EFD9" w:themeFill="accent6" w:themeFillTint="33"/>
            <w:vAlign w:val="center"/>
          </w:tcPr>
          <w:p w14:paraId="15926BDB" w14:textId="77777777" w:rsidR="002E3116" w:rsidRPr="00D93C93" w:rsidRDefault="002E3116" w:rsidP="002E3116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D93C93">
              <w:rPr>
                <w:lang w:eastAsia="x-none"/>
              </w:rPr>
              <w:t>AoA and ZoA</w:t>
            </w:r>
          </w:p>
        </w:tc>
        <w:tc>
          <w:tcPr>
            <w:tcW w:w="3261" w:type="dxa"/>
            <w:shd w:val="clear" w:color="auto" w:fill="E2EFD9" w:themeFill="accent6" w:themeFillTint="33"/>
          </w:tcPr>
          <w:p w14:paraId="2D405E91" w14:textId="77777777" w:rsidR="002E3116" w:rsidRPr="00D93C93" w:rsidRDefault="002E3116" w:rsidP="002E3116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D93C93">
              <w:rPr>
                <w:sz w:val="20"/>
              </w:rPr>
              <w:t>UL-AoA, Multi-RTT</w:t>
            </w:r>
          </w:p>
        </w:tc>
      </w:tr>
    </w:tbl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487D637D" w14:textId="67C0EF8E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2E3116">
        <w:rPr>
          <w:rFonts w:ascii="Arial" w:hAnsi="Arial" w:cs="Arial"/>
          <w:b/>
        </w:rPr>
        <w:t>, RAN3, RAN4</w:t>
      </w:r>
      <w:r>
        <w:rPr>
          <w:rFonts w:ascii="Arial" w:hAnsi="Arial" w:cs="Arial"/>
          <w:b/>
        </w:rPr>
        <w:t>:</w:t>
      </w:r>
    </w:p>
    <w:p w14:paraId="0D5E9E76" w14:textId="2F163C84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</w:t>
      </w:r>
      <w:r w:rsidR="002E3116">
        <w:rPr>
          <w:rFonts w:ascii="Arial" w:hAnsi="Arial" w:cs="Arial"/>
        </w:rPr>
        <w:t xml:space="preserve">and other WGs </w:t>
      </w:r>
      <w:r w:rsidR="009879C1" w:rsidRPr="009879C1">
        <w:rPr>
          <w:rFonts w:ascii="Arial" w:hAnsi="Arial" w:cs="Arial"/>
        </w:rPr>
        <w:t xml:space="preserve">to take the above </w:t>
      </w:r>
      <w:r w:rsidR="00F343F6">
        <w:rPr>
          <w:rFonts w:ascii="Arial" w:hAnsi="Arial" w:cs="Arial"/>
        </w:rPr>
        <w:t>agreement</w:t>
      </w:r>
      <w:r w:rsidR="00293D01">
        <w:rPr>
          <w:rFonts w:ascii="Arial" w:hAnsi="Arial" w:cs="Arial"/>
        </w:rPr>
        <w:t>s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</w:t>
      </w:r>
      <w:r w:rsidR="002E3116">
        <w:rPr>
          <w:rFonts w:ascii="Arial" w:hAnsi="Arial" w:cs="Arial"/>
        </w:rPr>
        <w:t xml:space="preserve"> in corresponding work</w:t>
      </w:r>
      <w:r w:rsidR="009879C1"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0C81A20" w14:textId="77777777"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="007E423A">
        <w:rPr>
          <w:rFonts w:ascii="Arial" w:hAnsi="Arial" w:cs="Arial"/>
        </w:rPr>
        <w:t>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4 – 20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October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Chongqing, China</w:t>
      </w:r>
    </w:p>
    <w:p w14:paraId="079F149F" w14:textId="77777777"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3C661C76" w14:textId="77777777" w:rsidR="00142DE3" w:rsidRDefault="007B7F89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AB123" w14:textId="77777777" w:rsidR="007B7F89" w:rsidRDefault="007B7F89" w:rsidP="00842368">
      <w:r>
        <w:separator/>
      </w:r>
    </w:p>
  </w:endnote>
  <w:endnote w:type="continuationSeparator" w:id="0">
    <w:p w14:paraId="14B96E25" w14:textId="77777777" w:rsidR="007B7F89" w:rsidRDefault="007B7F89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A63D9" w14:textId="77777777" w:rsidR="007B7F89" w:rsidRDefault="007B7F89" w:rsidP="00842368">
      <w:r>
        <w:separator/>
      </w:r>
    </w:p>
  </w:footnote>
  <w:footnote w:type="continuationSeparator" w:id="0">
    <w:p w14:paraId="2CD004F1" w14:textId="77777777" w:rsidR="007B7F89" w:rsidRDefault="007B7F89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17DE2"/>
    <w:multiLevelType w:val="multilevel"/>
    <w:tmpl w:val="7A906378"/>
    <w:numStyleLink w:val="3GPPListofBullets"/>
  </w:abstractNum>
  <w:abstractNum w:abstractNumId="4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0"/>
  </w:num>
  <w:num w:numId="5">
    <w:abstractNumId w:val="15"/>
  </w:num>
  <w:num w:numId="6">
    <w:abstractNumId w:val="5"/>
  </w:num>
  <w:num w:numId="7">
    <w:abstractNumId w:val="16"/>
  </w:num>
  <w:num w:numId="8">
    <w:abstractNumId w:val="9"/>
  </w:num>
  <w:num w:numId="9">
    <w:abstractNumId w:val="13"/>
  </w:num>
  <w:num w:numId="10">
    <w:abstractNumId w:val="6"/>
  </w:num>
  <w:num w:numId="11">
    <w:abstractNumId w:val="1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135139"/>
    <w:rsid w:val="001D3D01"/>
    <w:rsid w:val="00201B8D"/>
    <w:rsid w:val="0029382F"/>
    <w:rsid w:val="00293D01"/>
    <w:rsid w:val="002B3F60"/>
    <w:rsid w:val="002C5491"/>
    <w:rsid w:val="002E3116"/>
    <w:rsid w:val="002F383E"/>
    <w:rsid w:val="00317D07"/>
    <w:rsid w:val="00334120"/>
    <w:rsid w:val="00350E52"/>
    <w:rsid w:val="003569B8"/>
    <w:rsid w:val="003C0DB0"/>
    <w:rsid w:val="00402DAA"/>
    <w:rsid w:val="00436816"/>
    <w:rsid w:val="004379F7"/>
    <w:rsid w:val="00440E90"/>
    <w:rsid w:val="0046067F"/>
    <w:rsid w:val="0047267E"/>
    <w:rsid w:val="0048698F"/>
    <w:rsid w:val="004A5066"/>
    <w:rsid w:val="004D75E2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E318C"/>
    <w:rsid w:val="007E423A"/>
    <w:rsid w:val="00800793"/>
    <w:rsid w:val="00806C42"/>
    <w:rsid w:val="00842368"/>
    <w:rsid w:val="008855B8"/>
    <w:rsid w:val="008A1864"/>
    <w:rsid w:val="008A1FD0"/>
    <w:rsid w:val="008A6CB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B1474B"/>
    <w:rsid w:val="00B32C91"/>
    <w:rsid w:val="00B8037D"/>
    <w:rsid w:val="00B874AF"/>
    <w:rsid w:val="00BF0001"/>
    <w:rsid w:val="00C00E87"/>
    <w:rsid w:val="00C75F1B"/>
    <w:rsid w:val="00CA7194"/>
    <w:rsid w:val="00D73872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zech_Re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Intel User</cp:lastModifiedBy>
  <cp:revision>16</cp:revision>
  <dcterms:created xsi:type="dcterms:W3CDTF">2019-08-08T13:06:00Z</dcterms:created>
  <dcterms:modified xsi:type="dcterms:W3CDTF">2019-08-29T14:31:00Z</dcterms:modified>
</cp:coreProperties>
</file>